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5A" w:rsidRDefault="005C5D5A">
      <w:pPr>
        <w:jc w:val="center"/>
        <w:rPr>
          <w:b/>
          <w:bCs/>
          <w:sz w:val="32"/>
          <w:szCs w:val="32"/>
        </w:rPr>
      </w:pPr>
    </w:p>
    <w:p w:rsidR="00C21CAD" w:rsidRDefault="00C21C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William G. and Susan </w:t>
      </w:r>
      <w:proofErr w:type="spellStart"/>
      <w:r>
        <w:rPr>
          <w:b/>
          <w:bCs/>
          <w:sz w:val="32"/>
          <w:szCs w:val="32"/>
        </w:rPr>
        <w:t>Gans</w:t>
      </w:r>
      <w:proofErr w:type="spellEnd"/>
      <w:r>
        <w:rPr>
          <w:b/>
          <w:bCs/>
          <w:sz w:val="32"/>
          <w:szCs w:val="32"/>
        </w:rPr>
        <w:t xml:space="preserve"> McCarthy Endowment</w:t>
      </w:r>
      <w:r w:rsidR="003456E0">
        <w:rPr>
          <w:b/>
          <w:bCs/>
          <w:sz w:val="32"/>
          <w:szCs w:val="32"/>
        </w:rPr>
        <w:t xml:space="preserve"> Rubric</w:t>
      </w:r>
    </w:p>
    <w:p w:rsidR="001F6B2A" w:rsidRDefault="001F6B2A" w:rsidP="0001310B">
      <w:pPr>
        <w:rPr>
          <w:b/>
          <w:bCs/>
          <w:sz w:val="32"/>
          <w:szCs w:val="32"/>
        </w:rPr>
      </w:pPr>
    </w:p>
    <w:p w:rsidR="00EE47E3" w:rsidRDefault="00EE47E3" w:rsidP="0001310B">
      <w:pPr>
        <w:rPr>
          <w:bCs/>
        </w:rPr>
      </w:pPr>
      <w:r>
        <w:rPr>
          <w:bCs/>
        </w:rPr>
        <w:t>The gra</w:t>
      </w:r>
      <w:r w:rsidR="001F6B2A">
        <w:rPr>
          <w:bCs/>
        </w:rPr>
        <w:t>nt specifies that the money must</w:t>
      </w:r>
      <w:r>
        <w:rPr>
          <w:bCs/>
        </w:rPr>
        <w:t xml:space="preserve"> be used in an innovative manner to reduce poverty</w:t>
      </w:r>
      <w:r w:rsidR="005D3594">
        <w:rPr>
          <w:bCs/>
        </w:rPr>
        <w:t xml:space="preserve"> </w:t>
      </w:r>
      <w:r w:rsidR="0074245D">
        <w:rPr>
          <w:bCs/>
        </w:rPr>
        <w:t>and/</w:t>
      </w:r>
      <w:r w:rsidR="005D3594">
        <w:rPr>
          <w:bCs/>
        </w:rPr>
        <w:t xml:space="preserve">or to </w:t>
      </w:r>
      <w:r w:rsidR="00D33320">
        <w:rPr>
          <w:bCs/>
        </w:rPr>
        <w:t>improve the literacy</w:t>
      </w:r>
      <w:r w:rsidR="00D13EBE">
        <w:rPr>
          <w:bCs/>
        </w:rPr>
        <w:t xml:space="preserve"> of children</w:t>
      </w:r>
      <w:r>
        <w:rPr>
          <w:bCs/>
        </w:rPr>
        <w:t xml:space="preserve">.  </w:t>
      </w:r>
      <w:r w:rsidR="001F6B2A">
        <w:rPr>
          <w:bCs/>
        </w:rPr>
        <w:t>And s</w:t>
      </w:r>
      <w:r>
        <w:rPr>
          <w:bCs/>
        </w:rPr>
        <w:t>econdly the grant specifies that the program</w:t>
      </w:r>
      <w:r w:rsidR="00846592">
        <w:rPr>
          <w:bCs/>
        </w:rPr>
        <w:t>,</w:t>
      </w:r>
      <w:r>
        <w:rPr>
          <w:bCs/>
        </w:rPr>
        <w:t xml:space="preserve"> event</w:t>
      </w:r>
      <w:r w:rsidR="00846592">
        <w:rPr>
          <w:bCs/>
        </w:rPr>
        <w:t>, or materials</w:t>
      </w:r>
      <w:r>
        <w:rPr>
          <w:bCs/>
        </w:rPr>
        <w:t xml:space="preserve"> </w:t>
      </w:r>
      <w:r w:rsidR="00D33320">
        <w:rPr>
          <w:bCs/>
        </w:rPr>
        <w:t>to which the money is applied,</w:t>
      </w:r>
      <w:r>
        <w:rPr>
          <w:bCs/>
        </w:rPr>
        <w:t xml:space="preserve"> </w:t>
      </w:r>
      <w:r w:rsidR="001F6B2A">
        <w:rPr>
          <w:bCs/>
        </w:rPr>
        <w:t>will be for something new.</w:t>
      </w:r>
      <w:r>
        <w:rPr>
          <w:bCs/>
        </w:rPr>
        <w:t xml:space="preserve">  </w:t>
      </w:r>
      <w:r w:rsidR="001F6B2A">
        <w:rPr>
          <w:bCs/>
        </w:rPr>
        <w:t>(</w:t>
      </w:r>
      <w:r>
        <w:rPr>
          <w:bCs/>
        </w:rPr>
        <w:t xml:space="preserve">The exception would be if the money would be used to continue a program </w:t>
      </w:r>
      <w:bookmarkStart w:id="0" w:name="_GoBack"/>
      <w:r>
        <w:rPr>
          <w:bCs/>
        </w:rPr>
        <w:t>started under this grant with the ant</w:t>
      </w:r>
      <w:r w:rsidR="001036D5">
        <w:rPr>
          <w:bCs/>
        </w:rPr>
        <w:t>icipation that the program will</w:t>
      </w:r>
      <w:r>
        <w:rPr>
          <w:bCs/>
        </w:rPr>
        <w:t xml:space="preserve"> </w:t>
      </w:r>
      <w:r w:rsidR="001F6B2A">
        <w:rPr>
          <w:bCs/>
        </w:rPr>
        <w:t xml:space="preserve">soon </w:t>
      </w:r>
      <w:r>
        <w:rPr>
          <w:bCs/>
        </w:rPr>
        <w:t xml:space="preserve">become established without </w:t>
      </w:r>
      <w:r w:rsidR="001036D5">
        <w:rPr>
          <w:bCs/>
        </w:rPr>
        <w:t xml:space="preserve">further grant </w:t>
      </w:r>
      <w:bookmarkEnd w:id="0"/>
      <w:r w:rsidR="001036D5">
        <w:rPr>
          <w:bCs/>
        </w:rPr>
        <w:t>money</w:t>
      </w:r>
      <w:r w:rsidR="001F6B2A">
        <w:rPr>
          <w:bCs/>
        </w:rPr>
        <w:t>.)  The applicant</w:t>
      </w:r>
      <w:r w:rsidR="00C86AFF">
        <w:rPr>
          <w:bCs/>
        </w:rPr>
        <w:t>s</w:t>
      </w:r>
      <w:r w:rsidR="001F6B2A">
        <w:rPr>
          <w:bCs/>
        </w:rPr>
        <w:t xml:space="preserve"> are limited to two pages to submit their </w:t>
      </w:r>
      <w:r w:rsidR="00C86AFF">
        <w:rPr>
          <w:bCs/>
        </w:rPr>
        <w:t>request</w:t>
      </w:r>
      <w:r w:rsidR="001F6B2A">
        <w:rPr>
          <w:bCs/>
        </w:rPr>
        <w:t>.</w:t>
      </w:r>
    </w:p>
    <w:p w:rsidR="001F6B2A" w:rsidRDefault="001F6B2A" w:rsidP="0001310B">
      <w:pPr>
        <w:rPr>
          <w:bCs/>
        </w:rPr>
      </w:pPr>
    </w:p>
    <w:p w:rsidR="001F6B2A" w:rsidRDefault="001F6B2A" w:rsidP="0001310B">
      <w:pPr>
        <w:rPr>
          <w:bCs/>
        </w:rPr>
      </w:pPr>
      <w:r>
        <w:rPr>
          <w:bCs/>
        </w:rPr>
        <w:t>With the above specified, a rubric follows to help assess the quality of the application.</w:t>
      </w:r>
    </w:p>
    <w:p w:rsidR="003A639C" w:rsidRDefault="003A639C" w:rsidP="0001310B">
      <w:pPr>
        <w:rPr>
          <w:bCs/>
        </w:rPr>
      </w:pPr>
    </w:p>
    <w:p w:rsidR="003A639C" w:rsidRDefault="003A639C" w:rsidP="0001310B">
      <w:pPr>
        <w:rPr>
          <w:b/>
          <w:bCs/>
          <w:sz w:val="14"/>
          <w:szCs w:val="14"/>
        </w:rPr>
      </w:pPr>
    </w:p>
    <w:tbl>
      <w:tblPr>
        <w:tblW w:w="11790" w:type="dxa"/>
        <w:tblInd w:w="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4410"/>
        <w:gridCol w:w="180"/>
      </w:tblGrid>
      <w:tr w:rsidR="00F31BA4" w:rsidTr="00F31BA4">
        <w:trPr>
          <w:gridAfter w:val="1"/>
          <w:wAfter w:w="180" w:type="dxa"/>
          <w:trHeight w:val="383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>
            <w:pPr>
              <w:overflowPunct/>
              <w:autoSpaceDE w:val="0"/>
              <w:autoSpaceDN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 w:rsidP="00100513">
            <w:r>
              <w:t xml:space="preserve">Pts.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CAD" w:rsidRDefault="00AF352C">
            <w:r>
              <w:t xml:space="preserve">       </w:t>
            </w:r>
            <w:r w:rsidR="00100513">
              <w:t xml:space="preserve">Some </w:t>
            </w:r>
            <w:r w:rsidR="00C90655">
              <w:t>Reasoning</w:t>
            </w:r>
          </w:p>
        </w:tc>
      </w:tr>
      <w:tr w:rsidR="00F31BA4" w:rsidTr="00F31BA4">
        <w:trPr>
          <w:gridAfter w:val="1"/>
          <w:wAfter w:w="180" w:type="dxa"/>
          <w:trHeight w:val="997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07041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C21CAD">
              <w:rPr>
                <w:b/>
                <w:bCs/>
                <w:sz w:val="28"/>
                <w:szCs w:val="28"/>
              </w:rPr>
              <w:t>Need For Project</w:t>
            </w:r>
            <w:r w:rsidR="003456E0">
              <w:rPr>
                <w:b/>
                <w:bCs/>
                <w:sz w:val="28"/>
                <w:szCs w:val="28"/>
              </w:rPr>
              <w:t>-</w:t>
            </w:r>
            <w:r w:rsidR="00D33320">
              <w:rPr>
                <w:b/>
                <w:bCs/>
                <w:sz w:val="28"/>
                <w:szCs w:val="28"/>
              </w:rPr>
              <w:t>(</w:t>
            </w:r>
            <w:r w:rsidR="003456E0">
              <w:rPr>
                <w:b/>
                <w:bCs/>
                <w:sz w:val="28"/>
                <w:szCs w:val="28"/>
              </w:rPr>
              <w:t>4</w:t>
            </w:r>
            <w:r w:rsidR="003B4896">
              <w:rPr>
                <w:b/>
                <w:bCs/>
                <w:sz w:val="28"/>
                <w:szCs w:val="28"/>
              </w:rPr>
              <w:t>0 points possible</w:t>
            </w:r>
            <w:r w:rsidR="00D33320">
              <w:rPr>
                <w:b/>
                <w:bCs/>
                <w:sz w:val="28"/>
                <w:szCs w:val="28"/>
              </w:rPr>
              <w:t>)</w:t>
            </w:r>
          </w:p>
          <w:p w:rsidR="0001310B" w:rsidRDefault="009A6F28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3456E0">
              <w:t>Best a</w:t>
            </w:r>
            <w:r w:rsidR="00C21CAD">
              <w:t xml:space="preserve">ddresses the </w:t>
            </w:r>
            <w:r w:rsidR="0001310B">
              <w:t>grant</w:t>
            </w:r>
            <w:r w:rsidR="00F31BA4">
              <w:t>’</w:t>
            </w:r>
            <w:r w:rsidR="0001310B">
              <w:t>s purpose</w:t>
            </w:r>
            <w:r w:rsidR="00C21CAD">
              <w:t xml:space="preserve"> to reduce poverty</w:t>
            </w:r>
            <w:r w:rsidR="005D3594">
              <w:t xml:space="preserve"> or </w:t>
            </w:r>
            <w:r w:rsidR="00D13EBE">
              <w:t xml:space="preserve">best helps </w:t>
            </w:r>
            <w:r w:rsidR="00D33320">
              <w:t>improve the</w:t>
            </w:r>
            <w:r w:rsidR="00D13EBE">
              <w:t xml:space="preserve"> </w:t>
            </w:r>
            <w:r w:rsidR="00846592">
              <w:t>literacy</w:t>
            </w:r>
            <w:r w:rsidR="00D13EBE">
              <w:t xml:space="preserve"> of children</w:t>
            </w:r>
          </w:p>
          <w:p w:rsidR="00C21CAD" w:rsidRDefault="0092490C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01310B">
              <w:rPr>
                <w:rFonts w:eastAsia="Times New Roman"/>
              </w:rPr>
              <w:t>Provides a high l</w:t>
            </w:r>
            <w:r w:rsidR="003456E0">
              <w:t>evel of innovation</w:t>
            </w:r>
            <w:r w:rsidR="00F31BA4">
              <w:t xml:space="preserve"> and is not available in another program at location</w:t>
            </w:r>
          </w:p>
          <w:p w:rsidR="003A639C" w:rsidRDefault="003A639C" w:rsidP="003456E0">
            <w:pPr>
              <w:tabs>
                <w:tab w:val="left" w:pos="720"/>
              </w:tabs>
              <w:ind w:left="720" w:hanging="36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100513">
            <w: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CAD" w:rsidRDefault="00C21CAD">
            <w:pPr>
              <w:overflowPunct/>
              <w:autoSpaceDE w:val="0"/>
              <w:autoSpaceDN w:val="0"/>
            </w:pPr>
          </w:p>
        </w:tc>
      </w:tr>
      <w:tr w:rsidR="00F31BA4" w:rsidTr="00F31BA4">
        <w:trPr>
          <w:gridAfter w:val="1"/>
          <w:wAfter w:w="180" w:type="dxa"/>
          <w:trHeight w:val="1870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6E0" w:rsidRDefault="0007041A" w:rsidP="0039795B">
            <w:pPr>
              <w:keepNext/>
              <w:rPr>
                <w:rFonts w:ascii="Wingdings" w:eastAsia="Times New Roman" w:hAnsi="Wingdings" w:cs="Wingdings"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3456E0">
              <w:rPr>
                <w:b/>
                <w:bCs/>
                <w:sz w:val="28"/>
                <w:szCs w:val="28"/>
              </w:rPr>
              <w:t>Adequacy of Resources-</w:t>
            </w:r>
            <w:r w:rsidR="00D33320">
              <w:rPr>
                <w:b/>
                <w:bCs/>
                <w:sz w:val="28"/>
                <w:szCs w:val="28"/>
              </w:rPr>
              <w:t>(</w:t>
            </w:r>
            <w:r w:rsidR="003456E0">
              <w:rPr>
                <w:b/>
                <w:bCs/>
                <w:sz w:val="28"/>
                <w:szCs w:val="28"/>
              </w:rPr>
              <w:t>20 points possible</w:t>
            </w:r>
            <w:r w:rsidR="00D33320">
              <w:rPr>
                <w:b/>
                <w:bCs/>
                <w:sz w:val="28"/>
                <w:szCs w:val="28"/>
              </w:rPr>
              <w:t>)</w:t>
            </w:r>
            <w:r w:rsidR="0039795B"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</w:p>
          <w:p w:rsidR="0039795B" w:rsidRDefault="009A6F28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39795B">
              <w:t>Shows that appropriate resources and personnel have been allocated for the tasks and activities described in proposal</w:t>
            </w:r>
          </w:p>
          <w:p w:rsidR="003456E0" w:rsidRDefault="0039795B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3456E0">
              <w:t>Supplies a budget narrative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</w:p>
          <w:p w:rsidR="003456E0" w:rsidRDefault="003456E0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 w:rsidR="0039795B"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>
              <w:t>Displays energy or aptitude for initiation of action</w:t>
            </w:r>
          </w:p>
          <w:p w:rsidR="00C21CAD" w:rsidRDefault="003456E0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 w:rsidR="0039795B">
              <w:t xml:space="preserve">  </w:t>
            </w:r>
            <w:r>
              <w:t xml:space="preserve">Project manager has adequate time to manage the project </w:t>
            </w:r>
          </w:p>
          <w:p w:rsidR="003A639C" w:rsidRDefault="003A639C" w:rsidP="0039795B">
            <w:pPr>
              <w:tabs>
                <w:tab w:val="left" w:pos="720"/>
              </w:tabs>
              <w:ind w:left="720" w:hanging="36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/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CAD" w:rsidRDefault="00C21CAD">
            <w:pPr>
              <w:overflowPunct/>
              <w:autoSpaceDE w:val="0"/>
              <w:autoSpaceDN w:val="0"/>
            </w:pPr>
          </w:p>
        </w:tc>
      </w:tr>
      <w:tr w:rsidR="00C21CAD" w:rsidTr="00F31BA4">
        <w:trPr>
          <w:trHeight w:val="2509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639C" w:rsidRDefault="0039795B" w:rsidP="0039795B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Quality of the Management Plan-</w:t>
            </w:r>
            <w:r w:rsidR="00D33320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20 points possible</w:t>
            </w:r>
            <w:r w:rsidR="00D33320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824B0" w:rsidRDefault="009A6F28" w:rsidP="00EE47E3">
            <w:pPr>
              <w:keepNext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39795B">
              <w:t>Clearly spelled out events</w:t>
            </w:r>
          </w:p>
          <w:p w:rsidR="0039795B" w:rsidRDefault="00A824B0" w:rsidP="0007041A">
            <w:pPr>
              <w:tabs>
                <w:tab w:val="left" w:pos="720"/>
              </w:tabs>
              <w:ind w:left="360" w:right="144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39795B">
              <w:t>Clearly spelled out participants: Addresses who will do what, when, and where, to what ends, and with what results</w:t>
            </w:r>
          </w:p>
          <w:p w:rsidR="0039795B" w:rsidRDefault="0039795B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 w:rsidR="00A824B0"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>
              <w:t>Clearly spelled out beneficiaries</w:t>
            </w:r>
          </w:p>
          <w:p w:rsidR="00275D78" w:rsidRDefault="00275D78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>
              <w:t>Proof of support from those who are affected by the activities</w:t>
            </w:r>
          </w:p>
          <w:p w:rsidR="0039795B" w:rsidRDefault="0039795B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 w:rsidR="00A824B0"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>
              <w:t>Clearly spelled out anticipated results</w:t>
            </w:r>
            <w:r w:rsidR="00275D78"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</w:p>
          <w:p w:rsidR="0039795B" w:rsidRDefault="0039795B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 w:rsidR="000D18E9"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275D78">
              <w:t>Offers</w:t>
            </w:r>
            <w:r>
              <w:t xml:space="preserve"> a timeline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</w:p>
          <w:p w:rsidR="00C21CAD" w:rsidRDefault="00C21CAD" w:rsidP="003456E0">
            <w:pPr>
              <w:tabs>
                <w:tab w:val="left" w:pos="720"/>
              </w:tabs>
              <w:ind w:left="720" w:hanging="36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/>
        </w:tc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CAD" w:rsidRDefault="00C21CAD">
            <w:pPr>
              <w:overflowPunct/>
              <w:autoSpaceDE w:val="0"/>
              <w:autoSpaceDN w:val="0"/>
            </w:pPr>
          </w:p>
        </w:tc>
      </w:tr>
      <w:tr w:rsidR="00C21CAD" w:rsidTr="005D3594">
        <w:trPr>
          <w:trHeight w:val="2203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>
            <w:pPr>
              <w:rPr>
                <w:b/>
                <w:bCs/>
                <w:sz w:val="28"/>
                <w:szCs w:val="28"/>
              </w:rPr>
            </w:pPr>
          </w:p>
          <w:p w:rsidR="00A824B0" w:rsidRDefault="0007041A" w:rsidP="00A824B0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A824B0">
              <w:rPr>
                <w:b/>
                <w:bCs/>
                <w:sz w:val="28"/>
                <w:szCs w:val="28"/>
              </w:rPr>
              <w:t>Quality of Evaluation Plan-</w:t>
            </w:r>
            <w:r w:rsidR="00D33320">
              <w:rPr>
                <w:b/>
                <w:bCs/>
                <w:sz w:val="28"/>
                <w:szCs w:val="28"/>
              </w:rPr>
              <w:t>(</w:t>
            </w:r>
            <w:r w:rsidR="00A824B0">
              <w:rPr>
                <w:b/>
                <w:bCs/>
                <w:sz w:val="28"/>
                <w:szCs w:val="28"/>
              </w:rPr>
              <w:t>20 points possible</w:t>
            </w:r>
            <w:r w:rsidR="00D33320">
              <w:rPr>
                <w:b/>
                <w:bCs/>
                <w:sz w:val="28"/>
                <w:szCs w:val="28"/>
              </w:rPr>
              <w:t>)</w:t>
            </w:r>
          </w:p>
          <w:p w:rsidR="00A824B0" w:rsidRDefault="009A6F28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></w:t>
            </w:r>
            <w:r w:rsidR="000D18E9">
              <w:t>Specific g</w:t>
            </w:r>
            <w:r w:rsidR="00A824B0">
              <w:t>oals, objectives, and outcomes produce quantitative and qualitative data</w:t>
            </w:r>
          </w:p>
          <w:p w:rsidR="00A824B0" w:rsidRDefault="00A824B0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ab/>
            </w:r>
            <w:r>
              <w:t>Uses the data to determine progress of plan</w:t>
            </w:r>
          </w:p>
          <w:p w:rsidR="00A824B0" w:rsidRDefault="00A824B0" w:rsidP="0007041A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ab/>
            </w:r>
            <w:r>
              <w:t>Progress can be measured by the end of grant funding cycle</w:t>
            </w:r>
          </w:p>
          <w:p w:rsidR="00C21CAD" w:rsidRDefault="00A824B0" w:rsidP="00F31BA4">
            <w:pPr>
              <w:tabs>
                <w:tab w:val="left" w:pos="720"/>
              </w:tabs>
              <w:ind w:left="360" w:hanging="360"/>
            </w:pPr>
            <w:r>
              <w:rPr>
                <w:rFonts w:ascii="Wingdings" w:eastAsia="Times New Roman" w:hAnsi="Wingdings" w:cs="Wingdings"/>
                <w:sz w:val="16"/>
                <w:szCs w:val="16"/>
              </w:rPr>
              <w:t></w:t>
            </w:r>
            <w:r>
              <w:rPr>
                <w:rFonts w:ascii="Wingdings" w:eastAsia="Times New Roman" w:hAnsi="Wingdings" w:cs="Wingdings"/>
                <w:sz w:val="16"/>
                <w:szCs w:val="16"/>
              </w:rPr>
              <w:tab/>
            </w:r>
            <w:r>
              <w:t>Includes specific benchmarks to monitor progress</w:t>
            </w:r>
          </w:p>
          <w:p w:rsidR="00C21CAD" w:rsidRDefault="00C21CAD">
            <w:pPr>
              <w:tabs>
                <w:tab w:val="left" w:pos="720"/>
              </w:tabs>
              <w:ind w:left="720" w:hanging="36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/>
        </w:tc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CAD" w:rsidRDefault="00C21CAD">
            <w:pPr>
              <w:overflowPunct/>
              <w:autoSpaceDE w:val="0"/>
              <w:autoSpaceDN w:val="0"/>
            </w:pPr>
          </w:p>
        </w:tc>
      </w:tr>
      <w:tr w:rsidR="00C21CAD" w:rsidTr="00F31BA4">
        <w:trPr>
          <w:trHeight w:val="714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C21CAD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  <w:p w:rsidR="00C21CAD" w:rsidRDefault="00C21CAD">
            <w:pPr>
              <w:keepNex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CAD" w:rsidRDefault="001E1EAB">
            <w: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CAD" w:rsidRDefault="00C21CAD">
            <w:pPr>
              <w:overflowPunct/>
              <w:autoSpaceDE w:val="0"/>
              <w:autoSpaceDN w:val="0"/>
            </w:pPr>
          </w:p>
        </w:tc>
      </w:tr>
    </w:tbl>
    <w:p w:rsidR="00C21CAD" w:rsidRDefault="00C21CAD"/>
    <w:sectPr w:rsidR="00C21CAD" w:rsidSect="00C21CAD">
      <w:headerReference w:type="default" r:id="rId8"/>
      <w:footerReference w:type="default" r:id="rId9"/>
      <w:pgSz w:w="12240" w:h="15840"/>
      <w:pgMar w:top="720" w:right="720" w:bottom="720" w:left="720" w:header="128" w:footer="12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D7" w:rsidRDefault="009C62D7" w:rsidP="00C21CAD">
      <w:r>
        <w:separator/>
      </w:r>
    </w:p>
  </w:endnote>
  <w:endnote w:type="continuationSeparator" w:id="0">
    <w:p w:rsidR="009C62D7" w:rsidRDefault="009C62D7" w:rsidP="00C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AD" w:rsidRDefault="00C21CAD">
    <w:pPr>
      <w:tabs>
        <w:tab w:val="center" w:pos="5400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D7" w:rsidRDefault="009C62D7" w:rsidP="00C21CAD">
      <w:r>
        <w:separator/>
      </w:r>
    </w:p>
  </w:footnote>
  <w:footnote w:type="continuationSeparator" w:id="0">
    <w:p w:rsidR="009C62D7" w:rsidRDefault="009C62D7" w:rsidP="00C2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AD" w:rsidRDefault="00C21CAD">
    <w:pPr>
      <w:tabs>
        <w:tab w:val="center" w:pos="5400"/>
        <w:tab w:val="right" w:pos="1080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21CAD"/>
    <w:rsid w:val="0001310B"/>
    <w:rsid w:val="000302E6"/>
    <w:rsid w:val="0007041A"/>
    <w:rsid w:val="000B39A2"/>
    <w:rsid w:val="000C3131"/>
    <w:rsid w:val="000D18E9"/>
    <w:rsid w:val="00100513"/>
    <w:rsid w:val="001036D5"/>
    <w:rsid w:val="00105DC1"/>
    <w:rsid w:val="001D1DD5"/>
    <w:rsid w:val="001E1EAB"/>
    <w:rsid w:val="001F6B2A"/>
    <w:rsid w:val="00234356"/>
    <w:rsid w:val="00234E69"/>
    <w:rsid w:val="00275D78"/>
    <w:rsid w:val="00292C70"/>
    <w:rsid w:val="00317542"/>
    <w:rsid w:val="003456E0"/>
    <w:rsid w:val="0039795B"/>
    <w:rsid w:val="003A639C"/>
    <w:rsid w:val="003B4896"/>
    <w:rsid w:val="005C5D5A"/>
    <w:rsid w:val="005D3594"/>
    <w:rsid w:val="005D5A67"/>
    <w:rsid w:val="006101AB"/>
    <w:rsid w:val="00625B12"/>
    <w:rsid w:val="0074245D"/>
    <w:rsid w:val="007C2526"/>
    <w:rsid w:val="007D43B5"/>
    <w:rsid w:val="00846592"/>
    <w:rsid w:val="00871A22"/>
    <w:rsid w:val="00880C48"/>
    <w:rsid w:val="00896241"/>
    <w:rsid w:val="008D4CD6"/>
    <w:rsid w:val="008F6BEA"/>
    <w:rsid w:val="009157B2"/>
    <w:rsid w:val="0092490C"/>
    <w:rsid w:val="009A6F28"/>
    <w:rsid w:val="009C62D7"/>
    <w:rsid w:val="009D75FC"/>
    <w:rsid w:val="00A824B0"/>
    <w:rsid w:val="00AB240A"/>
    <w:rsid w:val="00AF352C"/>
    <w:rsid w:val="00B27A37"/>
    <w:rsid w:val="00B81200"/>
    <w:rsid w:val="00B9034C"/>
    <w:rsid w:val="00B932C3"/>
    <w:rsid w:val="00BC2D68"/>
    <w:rsid w:val="00C21CAD"/>
    <w:rsid w:val="00C43141"/>
    <w:rsid w:val="00C56746"/>
    <w:rsid w:val="00C86AFF"/>
    <w:rsid w:val="00C90655"/>
    <w:rsid w:val="00D13EBE"/>
    <w:rsid w:val="00D33320"/>
    <w:rsid w:val="00DA3D3E"/>
    <w:rsid w:val="00EE47E3"/>
    <w:rsid w:val="00F27A25"/>
    <w:rsid w:val="00F31BA4"/>
    <w:rsid w:val="00F77D2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3E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3E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1BEE-6120-4A10-A4C9-FE7F20C4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Nancy Rogers</cp:lastModifiedBy>
  <cp:revision>2</cp:revision>
  <cp:lastPrinted>2012-08-30T16:10:00Z</cp:lastPrinted>
  <dcterms:created xsi:type="dcterms:W3CDTF">2015-02-06T19:34:00Z</dcterms:created>
  <dcterms:modified xsi:type="dcterms:W3CDTF">2015-02-06T19:34:00Z</dcterms:modified>
</cp:coreProperties>
</file>